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5F365A">
        <w:rPr>
          <w:rFonts w:ascii="Times New Roman" w:hAnsi="Times New Roman" w:cs="Times New Roman"/>
          <w:sz w:val="26"/>
          <w:szCs w:val="26"/>
        </w:rPr>
        <w:t>1</w:t>
      </w:r>
      <w:r w:rsidR="00E109C3">
        <w:rPr>
          <w:rFonts w:ascii="Times New Roman" w:hAnsi="Times New Roman" w:cs="Times New Roman"/>
          <w:sz w:val="26"/>
          <w:szCs w:val="26"/>
        </w:rPr>
        <w:t>17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</w:t>
      </w:r>
      <w:r w:rsidR="00E109C3">
        <w:rPr>
          <w:rFonts w:ascii="Times New Roman" w:hAnsi="Times New Roman" w:cs="Times New Roman"/>
          <w:sz w:val="26"/>
          <w:szCs w:val="26"/>
        </w:rPr>
        <w:t>2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109C3">
        <w:rPr>
          <w:rFonts w:ascii="Times New Roman" w:hAnsi="Times New Roman" w:cs="Times New Roman"/>
          <w:sz w:val="26"/>
          <w:szCs w:val="26"/>
        </w:rPr>
        <w:t>4</w:t>
      </w:r>
    </w:p>
    <w:p w:rsidR="00E109C3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3-00</w:t>
      </w:r>
      <w:r>
        <w:rPr>
          <w:rFonts w:ascii="Times New Roman" w:hAnsi="Times New Roman" w:cs="Times New Roman"/>
          <w:sz w:val="26"/>
          <w:szCs w:val="26"/>
        </w:rPr>
        <w:t>0598-40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>07 февраля 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04749" w:rsidR="004D4EB2">
        <w:rPr>
          <w:rFonts w:ascii="Times New Roman" w:hAnsi="Times New Roman" w:cs="Times New Roman"/>
          <w:sz w:val="26"/>
          <w:szCs w:val="26"/>
        </w:rPr>
        <w:t>ир</w:t>
      </w:r>
      <w:r w:rsidR="009C28F7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Руденко Я.А.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>Яцика Анатолия Павловича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F537C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 20.21 КоАП РФ,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3A043D" w:rsidP="003A0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06.02.2024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час. </w:t>
      </w:r>
      <w:r w:rsidR="005F365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от оперативного дежурного ДЧ ОМВД России по г. Когалыму поступило указание проследовать по адресу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 Когалыме ул. </w:t>
      </w:r>
      <w:r w:rsidR="009C28F7">
        <w:rPr>
          <w:rFonts w:ascii="Times New Roman" w:hAnsi="Times New Roman" w:cs="Times New Roman"/>
          <w:sz w:val="26"/>
          <w:szCs w:val="26"/>
        </w:rPr>
        <w:t>Молодежная,</w:t>
      </w:r>
      <w:r>
        <w:rPr>
          <w:rFonts w:ascii="Times New Roman" w:hAnsi="Times New Roman" w:cs="Times New Roman"/>
          <w:sz w:val="26"/>
          <w:szCs w:val="26"/>
        </w:rPr>
        <w:t xml:space="preserve"> дом 20,</w:t>
      </w:r>
      <w:r w:rsidR="009C28F7">
        <w:rPr>
          <w:rFonts w:ascii="Times New Roman" w:hAnsi="Times New Roman" w:cs="Times New Roman"/>
          <w:sz w:val="26"/>
          <w:szCs w:val="26"/>
        </w:rPr>
        <w:t xml:space="preserve"> магазин «Монетка»</w:t>
      </w:r>
      <w:r w:rsidR="005F365A">
        <w:rPr>
          <w:rFonts w:ascii="Times New Roman" w:hAnsi="Times New Roman" w:cs="Times New Roman"/>
          <w:sz w:val="26"/>
          <w:szCs w:val="26"/>
        </w:rPr>
        <w:t>,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где по сообщению «в магазине пьяный мужчина», по прибытию по вышеуказанному адресу 06.02.2024 в 21:42 час 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3A043D" w:rsidR="00EE0C44">
        <w:rPr>
          <w:rFonts w:ascii="Times New Roman" w:hAnsi="Times New Roman" w:cs="Times New Roman"/>
          <w:sz w:val="26"/>
          <w:szCs w:val="26"/>
        </w:rPr>
        <w:t>Яцик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А.П., который 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>: координация движений нарушена</w:t>
      </w:r>
      <w:r w:rsidR="009C28F7">
        <w:rPr>
          <w:rFonts w:ascii="Times New Roman" w:hAnsi="Times New Roman" w:cs="Times New Roman"/>
          <w:sz w:val="26"/>
          <w:szCs w:val="26"/>
        </w:rPr>
        <w:t xml:space="preserve"> (при следовании в патрульный автомобиль </w:t>
      </w:r>
      <w:r w:rsidR="005F365A">
        <w:rPr>
          <w:rFonts w:ascii="Times New Roman" w:hAnsi="Times New Roman" w:cs="Times New Roman"/>
          <w:sz w:val="26"/>
          <w:szCs w:val="26"/>
        </w:rPr>
        <w:t>шел шатаясь из стороны в сторону</w:t>
      </w:r>
      <w:r w:rsidR="009C28F7">
        <w:rPr>
          <w:rFonts w:ascii="Times New Roman" w:hAnsi="Times New Roman" w:cs="Times New Roman"/>
          <w:sz w:val="26"/>
          <w:szCs w:val="26"/>
        </w:rPr>
        <w:t>)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рязн</w:t>
      </w:r>
      <w:r w:rsidR="005F365A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>, пыльная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т</w:t>
      </w:r>
      <w:r w:rsidR="005F365A">
        <w:rPr>
          <w:rFonts w:ascii="Times New Roman" w:hAnsi="Times New Roman" w:cs="Times New Roman"/>
          <w:sz w:val="26"/>
          <w:szCs w:val="26"/>
        </w:rPr>
        <w:t>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EE0C44">
        <w:rPr>
          <w:rFonts w:ascii="Times New Roman" w:hAnsi="Times New Roman" w:cs="Times New Roman"/>
          <w:sz w:val="26"/>
          <w:szCs w:val="26"/>
        </w:rPr>
        <w:t>Яцик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А</w:t>
      </w:r>
      <w:r w:rsidR="00EE0C44">
        <w:rPr>
          <w:rFonts w:ascii="Times New Roman" w:hAnsi="Times New Roman" w:cs="Times New Roman"/>
          <w:sz w:val="26"/>
          <w:szCs w:val="26"/>
        </w:rPr>
        <w:t>.П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.,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>
        <w:rPr>
          <w:rFonts w:ascii="Times New Roman" w:hAnsi="Times New Roman" w:cs="Times New Roman"/>
          <w:sz w:val="26"/>
          <w:szCs w:val="26"/>
        </w:rPr>
        <w:t>, что предусмотрено ст. 20.21 КоАП РФ.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204749" w:rsidR="00FE458F">
        <w:rPr>
          <w:rFonts w:ascii="Times New Roman" w:hAnsi="Times New Roman" w:cs="Times New Roman"/>
          <w:sz w:val="26"/>
          <w:szCs w:val="26"/>
        </w:rPr>
        <w:t>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444981" w:rsidP="0044498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255</w:t>
      </w:r>
      <w:r w:rsidR="00E109C3">
        <w:rPr>
          <w:rFonts w:ascii="Times New Roman" w:hAnsi="Times New Roman" w:cs="Times New Roman"/>
          <w:sz w:val="26"/>
          <w:szCs w:val="26"/>
        </w:rPr>
        <w:t>974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E109C3">
        <w:rPr>
          <w:rFonts w:ascii="Times New Roman" w:hAnsi="Times New Roman" w:cs="Times New Roman"/>
          <w:sz w:val="26"/>
          <w:szCs w:val="26"/>
        </w:rPr>
        <w:t>06.02.2024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>06.02.2024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E109C3">
        <w:rPr>
          <w:rFonts w:ascii="Times New Roman" w:hAnsi="Times New Roman" w:cs="Times New Roman"/>
          <w:sz w:val="26"/>
          <w:szCs w:val="26"/>
        </w:rPr>
        <w:t>06.02.2024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E109C3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>168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E109C3">
        <w:rPr>
          <w:rFonts w:ascii="Times New Roman" w:hAnsi="Times New Roman" w:cs="Times New Roman"/>
          <w:sz w:val="26"/>
          <w:szCs w:val="26"/>
        </w:rPr>
        <w:t>06.02.2024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204749" w:rsidR="00203985">
        <w:rPr>
          <w:rFonts w:ascii="Times New Roman" w:hAnsi="Times New Roman" w:cs="Times New Roman"/>
          <w:sz w:val="26"/>
          <w:szCs w:val="26"/>
        </w:rPr>
        <w:t>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="00E109C3">
        <w:rPr>
          <w:rFonts w:ascii="Times New Roman" w:hAnsi="Times New Roman" w:cs="Times New Roman"/>
          <w:sz w:val="26"/>
          <w:szCs w:val="26"/>
        </w:rPr>
        <w:t>,</w:t>
      </w:r>
      <w:r w:rsidRPr="00E109C3"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E109C3">
        <w:rPr>
          <w:rFonts w:ascii="Times New Roman" w:hAnsi="Times New Roman" w:cs="Times New Roman"/>
          <w:sz w:val="26"/>
          <w:szCs w:val="26"/>
        </w:rPr>
        <w:t>–</w:t>
      </w:r>
      <w:r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>0,49</w:t>
      </w:r>
      <w:r w:rsidR="00E109C3">
        <w:rPr>
          <w:rFonts w:ascii="Times New Roman" w:hAnsi="Times New Roman" w:cs="Times New Roman"/>
          <w:sz w:val="26"/>
          <w:szCs w:val="26"/>
        </w:rPr>
        <w:t xml:space="preserve"> мг/л;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>06.02.2024</w:t>
      </w:r>
      <w:r w:rsidR="00E109C3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="00E109C3">
        <w:rPr>
          <w:rFonts w:ascii="Times New Roman" w:hAnsi="Times New Roman" w:cs="Times New Roman"/>
          <w:sz w:val="26"/>
          <w:szCs w:val="26"/>
        </w:rPr>
        <w:t>Яцик</w:t>
      </w:r>
      <w:r w:rsidR="00E109C3">
        <w:rPr>
          <w:rFonts w:ascii="Times New Roman" w:hAnsi="Times New Roman" w:cs="Times New Roman"/>
          <w:sz w:val="26"/>
          <w:szCs w:val="26"/>
        </w:rPr>
        <w:t xml:space="preserve"> А.П.</w:t>
      </w:r>
      <w:r w:rsidR="00E109C3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в </w:t>
      </w:r>
      <w:r w:rsidR="00E109C3">
        <w:rPr>
          <w:rFonts w:ascii="Times New Roman" w:hAnsi="Times New Roman" w:cs="Times New Roman"/>
          <w:sz w:val="26"/>
          <w:szCs w:val="26"/>
        </w:rPr>
        <w:t>22</w:t>
      </w:r>
      <w:r w:rsidR="00E109C3">
        <w:rPr>
          <w:rFonts w:ascii="Times New Roman" w:hAnsi="Times New Roman" w:cs="Times New Roman"/>
          <w:sz w:val="26"/>
          <w:szCs w:val="26"/>
        </w:rPr>
        <w:t xml:space="preserve"> час. </w:t>
      </w:r>
      <w:r w:rsidR="00E109C3">
        <w:rPr>
          <w:rFonts w:ascii="Times New Roman" w:hAnsi="Times New Roman" w:cs="Times New Roman"/>
          <w:sz w:val="26"/>
          <w:szCs w:val="26"/>
        </w:rPr>
        <w:t>35</w:t>
      </w:r>
      <w:r w:rsidR="00E109C3">
        <w:rPr>
          <w:rFonts w:ascii="Times New Roman" w:hAnsi="Times New Roman" w:cs="Times New Roman"/>
          <w:sz w:val="26"/>
          <w:szCs w:val="26"/>
        </w:rPr>
        <w:t xml:space="preserve"> мин. 0</w:t>
      </w:r>
      <w:r w:rsidR="00E109C3">
        <w:rPr>
          <w:rFonts w:ascii="Times New Roman" w:hAnsi="Times New Roman" w:cs="Times New Roman"/>
          <w:sz w:val="26"/>
          <w:szCs w:val="26"/>
        </w:rPr>
        <w:t>6</w:t>
      </w:r>
      <w:r w:rsidR="00E109C3">
        <w:rPr>
          <w:rFonts w:ascii="Times New Roman" w:hAnsi="Times New Roman" w:cs="Times New Roman"/>
          <w:sz w:val="26"/>
          <w:szCs w:val="26"/>
        </w:rPr>
        <w:t xml:space="preserve">.02.2024 и </w:t>
      </w:r>
      <w:r w:rsidR="00E109C3">
        <w:rPr>
          <w:rFonts w:ascii="Times New Roman" w:hAnsi="Times New Roman" w:cs="Times New Roman"/>
          <w:sz w:val="26"/>
          <w:szCs w:val="26"/>
        </w:rPr>
        <w:t>задержан;</w:t>
      </w:r>
      <w:r w:rsidR="00285FC1">
        <w:rPr>
          <w:rFonts w:ascii="Times New Roman" w:hAnsi="Times New Roman" w:cs="Times New Roman"/>
          <w:sz w:val="26"/>
          <w:szCs w:val="26"/>
        </w:rPr>
        <w:t xml:space="preserve"> справкой на лицо;</w:t>
      </w:r>
      <w:r w:rsidR="00E109C3">
        <w:rPr>
          <w:rFonts w:ascii="Times New Roman" w:hAnsi="Times New Roman" w:cs="Times New Roman"/>
          <w:sz w:val="26"/>
          <w:szCs w:val="26"/>
        </w:rPr>
        <w:t xml:space="preserve"> копией письменного объяснения свидетеля от 06.02.</w:t>
      </w:r>
      <w:r w:rsidRPr="00444981" w:rsidR="00E109C3">
        <w:rPr>
          <w:rFonts w:ascii="Times New Roman" w:hAnsi="Times New Roman" w:cs="Times New Roman"/>
          <w:sz w:val="26"/>
          <w:szCs w:val="26"/>
        </w:rPr>
        <w:t>2024</w:t>
      </w:r>
      <w:r w:rsidRPr="00444981" w:rsidR="003A043D">
        <w:rPr>
          <w:rFonts w:ascii="Times New Roman" w:hAnsi="Times New Roman" w:cs="Times New Roman"/>
          <w:sz w:val="26"/>
          <w:szCs w:val="26"/>
        </w:rPr>
        <w:t>, из которо</w:t>
      </w:r>
      <w:r w:rsidRPr="00444981" w:rsidR="00E109C3">
        <w:rPr>
          <w:rFonts w:ascii="Times New Roman" w:hAnsi="Times New Roman" w:cs="Times New Roman"/>
          <w:sz w:val="26"/>
          <w:szCs w:val="26"/>
        </w:rPr>
        <w:t xml:space="preserve">го следует, что 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444981" w:rsidR="003A043D">
        <w:rPr>
          <w:rFonts w:ascii="Times New Roman" w:hAnsi="Times New Roman" w:cs="Times New Roman"/>
          <w:sz w:val="26"/>
          <w:szCs w:val="26"/>
        </w:rPr>
        <w:t xml:space="preserve">. </w:t>
      </w:r>
      <w:r w:rsidRPr="00444981" w:rsidR="003A043D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444981" w:rsidR="00E109C3">
        <w:rPr>
          <w:rFonts w:ascii="Times New Roman" w:hAnsi="Times New Roman" w:cs="Times New Roman"/>
          <w:iCs/>
          <w:sz w:val="26"/>
          <w:szCs w:val="26"/>
        </w:rPr>
        <w:t>, ругается матом</w:t>
      </w:r>
      <w:r w:rsidRPr="00444981"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444981" w:rsidP="0044498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444981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444981" w:rsidR="00A35D07">
        <w:rPr>
          <w:rFonts w:ascii="Times New Roman" w:hAnsi="Times New Roman" w:cs="Times New Roman"/>
          <w:sz w:val="26"/>
          <w:szCs w:val="26"/>
        </w:rPr>
        <w:t>.</w:t>
      </w:r>
      <w:r w:rsidRPr="00444981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444981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444981" w:rsidRPr="00444981" w:rsidP="0044498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444981" w:rsidRPr="00444981" w:rsidP="00444981">
      <w:pPr>
        <w:pStyle w:val="BodyTextIndent"/>
        <w:ind w:firstLine="426"/>
        <w:rPr>
          <w:sz w:val="26"/>
          <w:szCs w:val="26"/>
        </w:rPr>
      </w:pPr>
      <w:r w:rsidRPr="00444981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bCs/>
          <w:iCs/>
          <w:sz w:val="26"/>
          <w:szCs w:val="26"/>
        </w:rPr>
        <w:t>Яцика</w:t>
      </w:r>
      <w:r>
        <w:rPr>
          <w:bCs/>
          <w:iCs/>
          <w:sz w:val="26"/>
          <w:szCs w:val="26"/>
        </w:rPr>
        <w:t xml:space="preserve"> А.П</w:t>
      </w:r>
      <w:r>
        <w:rPr>
          <w:sz w:val="26"/>
          <w:szCs w:val="26"/>
        </w:rPr>
        <w:t>.</w:t>
      </w:r>
      <w:r w:rsidRPr="00444981">
        <w:rPr>
          <w:sz w:val="26"/>
          <w:szCs w:val="26"/>
        </w:rPr>
        <w:t xml:space="preserve">, </w:t>
      </w:r>
      <w:r w:rsidRPr="00444981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444981">
        <w:rPr>
          <w:sz w:val="26"/>
          <w:szCs w:val="26"/>
        </w:rPr>
        <w:t xml:space="preserve">при этом </w:t>
      </w:r>
      <w:r>
        <w:rPr>
          <w:bCs/>
          <w:iCs/>
          <w:sz w:val="26"/>
          <w:szCs w:val="26"/>
        </w:rPr>
        <w:t>Яцик</w:t>
      </w:r>
      <w:r>
        <w:rPr>
          <w:bCs/>
          <w:iCs/>
          <w:sz w:val="26"/>
          <w:szCs w:val="26"/>
        </w:rPr>
        <w:t xml:space="preserve"> А.П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44981">
        <w:rPr>
          <w:sz w:val="26"/>
          <w:szCs w:val="26"/>
        </w:rPr>
        <w:t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444981" w:rsidRPr="00444981" w:rsidP="00444981">
      <w:pPr>
        <w:pStyle w:val="BodyTextIndent"/>
        <w:ind w:firstLine="426"/>
        <w:rPr>
          <w:sz w:val="26"/>
          <w:szCs w:val="26"/>
        </w:rPr>
      </w:pPr>
      <w:r w:rsidRPr="0044498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981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444981" w:rsidRPr="00444981" w:rsidP="00444981">
      <w:pPr>
        <w:pStyle w:val="BodyTextIndent"/>
        <w:ind w:firstLine="426"/>
        <w:rPr>
          <w:sz w:val="26"/>
          <w:szCs w:val="26"/>
        </w:rPr>
      </w:pPr>
      <w:r w:rsidRPr="00444981">
        <w:rPr>
          <w:sz w:val="26"/>
          <w:szCs w:val="26"/>
        </w:rPr>
        <w:t>Руководствуясь ст.ст.29.10, 29.11 КоАП РФ, мировой судья,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44981" w:rsidRPr="00444981" w:rsidP="00444981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498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4981" w:rsidRPr="00444981" w:rsidP="00444981">
      <w:pPr>
        <w:pStyle w:val="BodyTextIndent2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Яцика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</w:t>
      </w:r>
      <w:r w:rsidRPr="00444981">
        <w:rPr>
          <w:rFonts w:ascii="Times New Roman" w:hAnsi="Times New Roman" w:cs="Times New Roman"/>
          <w:sz w:val="26"/>
          <w:szCs w:val="26"/>
        </w:rPr>
        <w:t xml:space="preserve"> </w:t>
      </w:r>
      <w:r w:rsidRPr="00444981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ст.20.21 КоАП РФ и назначить ему административное наказание в виде адми</w:t>
      </w:r>
      <w:r>
        <w:rPr>
          <w:rFonts w:ascii="Times New Roman" w:hAnsi="Times New Roman" w:cs="Times New Roman"/>
          <w:sz w:val="26"/>
          <w:szCs w:val="26"/>
        </w:rPr>
        <w:t>нистративного ареста сроком на 3</w:t>
      </w:r>
      <w:r w:rsidRPr="0044498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трое</w:t>
      </w:r>
      <w:r w:rsidRPr="00444981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444981" w:rsidRPr="00444981" w:rsidP="00444981">
      <w:pPr>
        <w:pStyle w:val="BodyTextIndent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44981">
        <w:rPr>
          <w:rFonts w:ascii="Times New Roman" w:hAnsi="Times New Roman" w:cs="Times New Roman"/>
          <w:sz w:val="26"/>
          <w:szCs w:val="26"/>
        </w:rPr>
        <w:t xml:space="preserve"> исчислять с момента административного задержания с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44981">
        <w:rPr>
          <w:rFonts w:ascii="Times New Roman" w:hAnsi="Times New Roman" w:cs="Times New Roman"/>
          <w:sz w:val="26"/>
          <w:szCs w:val="26"/>
        </w:rPr>
        <w:t xml:space="preserve">.02.2024 с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44981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444981">
        <w:rPr>
          <w:rFonts w:ascii="Times New Roman" w:hAnsi="Times New Roman" w:cs="Times New Roman"/>
          <w:sz w:val="26"/>
          <w:szCs w:val="26"/>
        </w:rPr>
        <w:t xml:space="preserve">  мин. 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44981" w:rsidRPr="00444981" w:rsidP="004449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44981" w:rsidRPr="00444981" w:rsidP="0044498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444981">
        <w:rPr>
          <w:rFonts w:ascii="Times New Roman" w:hAnsi="Times New Roman" w:cs="Times New Roman"/>
          <w:sz w:val="26"/>
          <w:szCs w:val="26"/>
        </w:rPr>
        <w:t>с</w:t>
      </w:r>
      <w:r w:rsidRPr="00444981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Pr="00444981">
        <w:rPr>
          <w:rFonts w:ascii="Times New Roman" w:hAnsi="Times New Roman" w:cs="Times New Roman"/>
          <w:bCs/>
          <w:sz w:val="26"/>
          <w:szCs w:val="26"/>
        </w:rPr>
        <w:tab/>
      </w:r>
      <w:r w:rsidRPr="00444981">
        <w:rPr>
          <w:rFonts w:ascii="Times New Roman" w:hAnsi="Times New Roman" w:cs="Times New Roman"/>
          <w:bCs/>
          <w:sz w:val="26"/>
          <w:szCs w:val="26"/>
        </w:rPr>
        <w:tab/>
      </w:r>
      <w:r w:rsidRPr="00444981">
        <w:rPr>
          <w:rFonts w:ascii="Times New Roman" w:hAnsi="Times New Roman" w:cs="Times New Roman"/>
          <w:bCs/>
          <w:sz w:val="26"/>
          <w:szCs w:val="26"/>
        </w:rPr>
        <w:tab/>
      </w:r>
      <w:r w:rsidRPr="00444981">
        <w:rPr>
          <w:rFonts w:ascii="Times New Roman" w:hAnsi="Times New Roman" w:cs="Times New Roman"/>
          <w:bCs/>
          <w:sz w:val="26"/>
          <w:szCs w:val="26"/>
        </w:rPr>
        <w:tab/>
      </w:r>
      <w:r w:rsidRPr="00444981">
        <w:rPr>
          <w:rFonts w:ascii="Times New Roman" w:hAnsi="Times New Roman" w:cs="Times New Roman"/>
          <w:bCs/>
          <w:sz w:val="26"/>
          <w:szCs w:val="26"/>
        </w:rPr>
        <w:tab/>
      </w:r>
      <w:r w:rsidRPr="00444981">
        <w:rPr>
          <w:rFonts w:ascii="Times New Roman" w:hAnsi="Times New Roman" w:cs="Times New Roman"/>
          <w:bCs/>
          <w:sz w:val="26"/>
          <w:szCs w:val="26"/>
        </w:rPr>
        <w:tab/>
      </w:r>
      <w:r w:rsidRPr="00444981">
        <w:rPr>
          <w:rFonts w:ascii="Times New Roman" w:hAnsi="Times New Roman" w:cs="Times New Roman"/>
          <w:bCs/>
          <w:sz w:val="26"/>
          <w:szCs w:val="26"/>
        </w:rPr>
        <w:tab/>
        <w:t>Я.А. Руденко</w:t>
      </w:r>
    </w:p>
    <w:p w:rsidR="00812F00" w:rsidP="0044498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5F365A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A90"/>
    <w:rsid w:val="00404BBC"/>
    <w:rsid w:val="004076FF"/>
    <w:rsid w:val="004310BE"/>
    <w:rsid w:val="00437B95"/>
    <w:rsid w:val="00441B22"/>
    <w:rsid w:val="00444786"/>
    <w:rsid w:val="00444981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23185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09C3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7ECB"/>
    <w:rsid w:val="00F127CB"/>
    <w:rsid w:val="00F40494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  <w:rsid w:val="00FF53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4498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44981"/>
    <w:rPr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444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44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